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115B6" w:rsidRPr="00176975" w:rsidRDefault="009115B6" w:rsidP="009115B6">
      <w:pPr>
        <w:jc w:val="center"/>
        <w:rPr>
          <w:rFonts w:ascii="Verdana" w:hAnsi="Verdana"/>
          <w:sz w:val="28"/>
        </w:rPr>
      </w:pPr>
      <w:r w:rsidRPr="00176975">
        <w:rPr>
          <w:rFonts w:ascii="Verdana" w:hAnsi="Verdana"/>
          <w:sz w:val="28"/>
        </w:rPr>
        <w:t xml:space="preserve">Directions for </w:t>
      </w:r>
      <w:proofErr w:type="gramStart"/>
      <w:r w:rsidRPr="00176975">
        <w:rPr>
          <w:rFonts w:ascii="Verdana" w:hAnsi="Verdana"/>
          <w:sz w:val="28"/>
        </w:rPr>
        <w:t>Accessing</w:t>
      </w:r>
      <w:proofErr w:type="gramEnd"/>
      <w:r w:rsidRPr="00176975">
        <w:rPr>
          <w:rFonts w:ascii="Verdana" w:hAnsi="Verdana"/>
          <w:sz w:val="28"/>
        </w:rPr>
        <w:t xml:space="preserve"> the online materials for</w:t>
      </w:r>
    </w:p>
    <w:p w:rsidR="009115B6" w:rsidRPr="00176975" w:rsidRDefault="009115B6" w:rsidP="009115B6">
      <w:pPr>
        <w:jc w:val="center"/>
        <w:rPr>
          <w:rFonts w:ascii="Verdana" w:hAnsi="Verdana"/>
          <w:sz w:val="28"/>
        </w:rPr>
      </w:pPr>
      <w:r w:rsidRPr="00176975">
        <w:rPr>
          <w:rFonts w:ascii="Verdana" w:hAnsi="Verdana"/>
          <w:sz w:val="28"/>
        </w:rPr>
        <w:t>“Discovering French, Bleu”</w:t>
      </w:r>
    </w:p>
    <w:p w:rsidR="009115B6" w:rsidRPr="00176975" w:rsidRDefault="009115B6" w:rsidP="009115B6">
      <w:pPr>
        <w:jc w:val="center"/>
        <w:rPr>
          <w:rFonts w:ascii="Verdana" w:hAnsi="Verdana"/>
          <w:sz w:val="28"/>
        </w:rPr>
      </w:pPr>
    </w:p>
    <w:p w:rsidR="009115B6" w:rsidRPr="00176975" w:rsidRDefault="009115B6" w:rsidP="009115B6">
      <w:pPr>
        <w:rPr>
          <w:rFonts w:ascii="Verdana" w:hAnsi="Verdana"/>
          <w:sz w:val="28"/>
        </w:rPr>
      </w:pPr>
      <w:r w:rsidRPr="00176975">
        <w:rPr>
          <w:rFonts w:ascii="Verdana" w:hAnsi="Verdana"/>
          <w:sz w:val="28"/>
        </w:rPr>
        <w:t xml:space="preserve">Our textbook “Discovering French, Bleu” has a wonderful selection of online </w:t>
      </w:r>
      <w:proofErr w:type="gramStart"/>
      <w:r w:rsidRPr="00176975">
        <w:rPr>
          <w:rFonts w:ascii="Verdana" w:hAnsi="Verdana"/>
          <w:sz w:val="28"/>
        </w:rPr>
        <w:t>components which</w:t>
      </w:r>
      <w:proofErr w:type="gramEnd"/>
      <w:r w:rsidRPr="00176975">
        <w:rPr>
          <w:rFonts w:ascii="Verdana" w:hAnsi="Verdana"/>
          <w:sz w:val="28"/>
        </w:rPr>
        <w:t xml:space="preserve"> are easy to access and will give the students many options in terms of listening and grammar practice as well as cultural enhancement through authentic audio and video clips.</w:t>
      </w:r>
    </w:p>
    <w:p w:rsidR="009115B6" w:rsidRPr="00176975" w:rsidRDefault="009115B6" w:rsidP="009115B6">
      <w:pPr>
        <w:rPr>
          <w:rFonts w:ascii="Verdana" w:hAnsi="Verdana"/>
          <w:sz w:val="28"/>
        </w:rPr>
      </w:pPr>
      <w:r w:rsidRPr="00176975">
        <w:rPr>
          <w:rFonts w:ascii="Verdana" w:hAnsi="Verdana"/>
          <w:sz w:val="28"/>
        </w:rPr>
        <w:t xml:space="preserve">Students will be given usernames and passwords in class. </w:t>
      </w:r>
    </w:p>
    <w:p w:rsidR="009115B6" w:rsidRPr="00176975" w:rsidRDefault="009115B6" w:rsidP="009115B6">
      <w:pPr>
        <w:rPr>
          <w:rFonts w:ascii="Verdana" w:hAnsi="Verdana"/>
          <w:sz w:val="28"/>
        </w:rPr>
      </w:pPr>
    </w:p>
    <w:p w:rsidR="009115B6" w:rsidRPr="00176975" w:rsidRDefault="009115B6" w:rsidP="009115B6">
      <w:pPr>
        <w:rPr>
          <w:rFonts w:ascii="Verdana" w:hAnsi="Verdana"/>
          <w:sz w:val="28"/>
        </w:rPr>
      </w:pPr>
      <w:r w:rsidRPr="00176975">
        <w:rPr>
          <w:rFonts w:ascii="Verdana" w:hAnsi="Verdana"/>
          <w:sz w:val="28"/>
        </w:rPr>
        <w:t>1. Go to my.hrw.com</w:t>
      </w:r>
    </w:p>
    <w:p w:rsidR="009115B6" w:rsidRPr="00176975" w:rsidRDefault="009115B6" w:rsidP="009115B6">
      <w:pPr>
        <w:rPr>
          <w:rFonts w:ascii="Verdana" w:hAnsi="Verdana"/>
          <w:sz w:val="28"/>
        </w:rPr>
      </w:pPr>
      <w:r w:rsidRPr="00176975">
        <w:rPr>
          <w:rFonts w:ascii="Verdana" w:hAnsi="Verdana"/>
          <w:sz w:val="28"/>
        </w:rPr>
        <w:t>2. Enter username and password</w:t>
      </w:r>
    </w:p>
    <w:p w:rsidR="00176975" w:rsidRDefault="009115B6" w:rsidP="009115B6">
      <w:pPr>
        <w:rPr>
          <w:rFonts w:ascii="Verdana" w:hAnsi="Verdana"/>
          <w:sz w:val="28"/>
        </w:rPr>
      </w:pPr>
      <w:r w:rsidRPr="00176975">
        <w:rPr>
          <w:rFonts w:ascii="Verdana" w:hAnsi="Verdana"/>
          <w:sz w:val="28"/>
        </w:rPr>
        <w:t>3. On the “My subscriptions” page click “Go to the onlin</w:t>
      </w:r>
      <w:r w:rsidR="00176975">
        <w:rPr>
          <w:rFonts w:ascii="Verdana" w:hAnsi="Verdana"/>
          <w:sz w:val="28"/>
        </w:rPr>
        <w:t xml:space="preserve">e </w:t>
      </w:r>
    </w:p>
    <w:p w:rsidR="009115B6" w:rsidRPr="00176975" w:rsidRDefault="00176975" w:rsidP="009115B6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</w:t>
      </w:r>
      <w:proofErr w:type="gramStart"/>
      <w:r>
        <w:rPr>
          <w:rFonts w:ascii="Verdana" w:hAnsi="Verdana"/>
          <w:sz w:val="28"/>
        </w:rPr>
        <w:t>textbook</w:t>
      </w:r>
      <w:proofErr w:type="gramEnd"/>
      <w:r>
        <w:rPr>
          <w:rFonts w:ascii="Verdana" w:hAnsi="Verdana"/>
          <w:sz w:val="28"/>
        </w:rPr>
        <w:t>.</w:t>
      </w:r>
    </w:p>
    <w:p w:rsidR="00176975" w:rsidRDefault="009115B6" w:rsidP="00176975">
      <w:pPr>
        <w:rPr>
          <w:rFonts w:ascii="Verdana" w:hAnsi="Verdana"/>
          <w:sz w:val="28"/>
        </w:rPr>
      </w:pPr>
      <w:r w:rsidRPr="00176975">
        <w:rPr>
          <w:rFonts w:ascii="Verdana" w:hAnsi="Verdana"/>
          <w:sz w:val="28"/>
        </w:rPr>
        <w:t xml:space="preserve">4. On the top left dropdown menu choose the Unit we are </w:t>
      </w:r>
      <w:r w:rsidR="00176975">
        <w:rPr>
          <w:rFonts w:ascii="Verdana" w:hAnsi="Verdana"/>
          <w:sz w:val="28"/>
        </w:rPr>
        <w:t xml:space="preserve"> </w:t>
      </w:r>
    </w:p>
    <w:p w:rsidR="009115B6" w:rsidRPr="00176975" w:rsidRDefault="00176975" w:rsidP="009115B6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</w:t>
      </w:r>
      <w:proofErr w:type="gramStart"/>
      <w:r>
        <w:rPr>
          <w:rFonts w:ascii="Verdana" w:hAnsi="Verdana"/>
          <w:sz w:val="28"/>
        </w:rPr>
        <w:t>currently</w:t>
      </w:r>
      <w:proofErr w:type="gramEnd"/>
      <w:r>
        <w:rPr>
          <w:rFonts w:ascii="Verdana" w:hAnsi="Verdana"/>
          <w:sz w:val="28"/>
        </w:rPr>
        <w:t xml:space="preserve"> on and click “Go”.</w:t>
      </w:r>
    </w:p>
    <w:p w:rsidR="00176975" w:rsidRDefault="009115B6" w:rsidP="009115B6">
      <w:pPr>
        <w:rPr>
          <w:rFonts w:ascii="Verdana" w:hAnsi="Verdana"/>
          <w:sz w:val="28"/>
        </w:rPr>
      </w:pPr>
      <w:r w:rsidRPr="00176975">
        <w:rPr>
          <w:rFonts w:ascii="Verdana" w:hAnsi="Verdana"/>
          <w:sz w:val="28"/>
        </w:rPr>
        <w:t>5. Choose one of the three tabs in the upp</w:t>
      </w:r>
      <w:r w:rsidR="00176975">
        <w:rPr>
          <w:rFonts w:ascii="Verdana" w:hAnsi="Verdana"/>
          <w:sz w:val="28"/>
        </w:rPr>
        <w:t xml:space="preserve">er left under the </w:t>
      </w:r>
    </w:p>
    <w:p w:rsidR="009115B6" w:rsidRPr="00176975" w:rsidRDefault="00176975" w:rsidP="009115B6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</w:t>
      </w:r>
      <w:proofErr w:type="gramStart"/>
      <w:r>
        <w:rPr>
          <w:rFonts w:ascii="Verdana" w:hAnsi="Verdana"/>
          <w:sz w:val="28"/>
        </w:rPr>
        <w:t>dropdown</w:t>
      </w:r>
      <w:proofErr w:type="gramEnd"/>
      <w:r>
        <w:rPr>
          <w:rFonts w:ascii="Verdana" w:hAnsi="Verdana"/>
          <w:sz w:val="28"/>
        </w:rPr>
        <w:t xml:space="preserve"> menu:</w:t>
      </w:r>
    </w:p>
    <w:p w:rsidR="00176975" w:rsidRDefault="009115B6" w:rsidP="009115B6">
      <w:pPr>
        <w:rPr>
          <w:rFonts w:ascii="Verdana" w:hAnsi="Verdana"/>
          <w:sz w:val="28"/>
        </w:rPr>
      </w:pPr>
      <w:r w:rsidRPr="00176975">
        <w:rPr>
          <w:rFonts w:ascii="Verdana" w:hAnsi="Verdana"/>
          <w:sz w:val="28"/>
        </w:rPr>
        <w:t xml:space="preserve">    Left tab: Book pages. This is our textbook</w:t>
      </w:r>
      <w:r w:rsidR="00176975">
        <w:rPr>
          <w:rFonts w:ascii="Verdana" w:hAnsi="Verdana"/>
          <w:sz w:val="28"/>
        </w:rPr>
        <w:t xml:space="preserve">, from beginning to </w:t>
      </w:r>
    </w:p>
    <w:p w:rsidR="009115B6" w:rsidRPr="00176975" w:rsidRDefault="00176975" w:rsidP="009115B6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</w:t>
      </w:r>
      <w:proofErr w:type="gramStart"/>
      <w:r>
        <w:rPr>
          <w:rFonts w:ascii="Verdana" w:hAnsi="Verdana"/>
          <w:sz w:val="28"/>
        </w:rPr>
        <w:t>end</w:t>
      </w:r>
      <w:proofErr w:type="gramEnd"/>
      <w:r>
        <w:rPr>
          <w:rFonts w:ascii="Verdana" w:hAnsi="Verdana"/>
          <w:sz w:val="28"/>
        </w:rPr>
        <w:t>, in full color!</w:t>
      </w:r>
      <w:r w:rsidR="009115B6" w:rsidRPr="00176975">
        <w:rPr>
          <w:rFonts w:ascii="Verdana" w:hAnsi="Verdana"/>
          <w:sz w:val="28"/>
        </w:rPr>
        <w:t xml:space="preserve"> </w:t>
      </w:r>
    </w:p>
    <w:p w:rsidR="009115B6" w:rsidRPr="00176975" w:rsidRDefault="009115B6" w:rsidP="009115B6">
      <w:pPr>
        <w:rPr>
          <w:rFonts w:ascii="Verdana" w:hAnsi="Verdana"/>
          <w:sz w:val="28"/>
        </w:rPr>
      </w:pPr>
      <w:r w:rsidRPr="00176975">
        <w:rPr>
          <w:rFonts w:ascii="Verdana" w:hAnsi="Verdana"/>
          <w:sz w:val="28"/>
        </w:rPr>
        <w:t xml:space="preserve">    Middle tab: Student Resources: </w:t>
      </w:r>
    </w:p>
    <w:p w:rsidR="009115B6" w:rsidRPr="00176975" w:rsidRDefault="009115B6" w:rsidP="009115B6">
      <w:pPr>
        <w:rPr>
          <w:rFonts w:ascii="Verdana" w:hAnsi="Verdana"/>
          <w:sz w:val="28"/>
        </w:rPr>
      </w:pPr>
      <w:r w:rsidRPr="00176975">
        <w:rPr>
          <w:rFonts w:ascii="Verdana" w:hAnsi="Verdana"/>
          <w:sz w:val="28"/>
        </w:rPr>
        <w:t xml:space="preserve">                     A. Unit resources: includes interactive maps, a unit </w:t>
      </w:r>
    </w:p>
    <w:p w:rsidR="009115B6" w:rsidRPr="00176975" w:rsidRDefault="009115B6" w:rsidP="009115B6">
      <w:pPr>
        <w:rPr>
          <w:rFonts w:ascii="Verdana" w:hAnsi="Verdana"/>
          <w:sz w:val="28"/>
        </w:rPr>
      </w:pPr>
      <w:r w:rsidRPr="00176975">
        <w:rPr>
          <w:rFonts w:ascii="Verdana" w:hAnsi="Verdana"/>
          <w:sz w:val="28"/>
        </w:rPr>
        <w:t xml:space="preserve">                         </w:t>
      </w:r>
      <w:proofErr w:type="gramStart"/>
      <w:r w:rsidRPr="00176975">
        <w:rPr>
          <w:rFonts w:ascii="Verdana" w:hAnsi="Verdana"/>
          <w:sz w:val="28"/>
        </w:rPr>
        <w:t>review</w:t>
      </w:r>
      <w:proofErr w:type="gramEnd"/>
      <w:r w:rsidRPr="00176975">
        <w:rPr>
          <w:rFonts w:ascii="Verdana" w:hAnsi="Verdana"/>
          <w:sz w:val="28"/>
        </w:rPr>
        <w:t xml:space="preserve">, and composition in the upper units. The </w:t>
      </w:r>
    </w:p>
    <w:p w:rsidR="009115B6" w:rsidRPr="00176975" w:rsidRDefault="009115B6" w:rsidP="009115B6">
      <w:pPr>
        <w:rPr>
          <w:rFonts w:ascii="Verdana" w:hAnsi="Verdana"/>
          <w:sz w:val="28"/>
        </w:rPr>
      </w:pPr>
      <w:r w:rsidRPr="00176975">
        <w:rPr>
          <w:rFonts w:ascii="Verdana" w:hAnsi="Verdana"/>
          <w:sz w:val="28"/>
        </w:rPr>
        <w:t xml:space="preserve">                         </w:t>
      </w:r>
      <w:proofErr w:type="gramStart"/>
      <w:r w:rsidRPr="00176975">
        <w:rPr>
          <w:rFonts w:ascii="Verdana" w:hAnsi="Verdana"/>
          <w:sz w:val="28"/>
        </w:rPr>
        <w:t>unit</w:t>
      </w:r>
      <w:proofErr w:type="gramEnd"/>
      <w:r w:rsidRPr="00176975">
        <w:rPr>
          <w:rFonts w:ascii="Verdana" w:hAnsi="Verdana"/>
          <w:sz w:val="28"/>
        </w:rPr>
        <w:t xml:space="preserve"> review is a good tool to self-test before our</w:t>
      </w:r>
    </w:p>
    <w:p w:rsidR="009115B6" w:rsidRPr="00176975" w:rsidRDefault="009115B6" w:rsidP="009115B6">
      <w:pPr>
        <w:rPr>
          <w:rFonts w:ascii="Verdana" w:hAnsi="Verdana"/>
          <w:sz w:val="28"/>
        </w:rPr>
      </w:pPr>
      <w:r w:rsidRPr="00176975">
        <w:rPr>
          <w:rFonts w:ascii="Verdana" w:hAnsi="Verdana"/>
          <w:sz w:val="28"/>
        </w:rPr>
        <w:t xml:space="preserve">                         </w:t>
      </w:r>
      <w:proofErr w:type="gramStart"/>
      <w:r w:rsidRPr="00176975">
        <w:rPr>
          <w:rFonts w:ascii="Verdana" w:hAnsi="Verdana"/>
          <w:sz w:val="28"/>
        </w:rPr>
        <w:t>in</w:t>
      </w:r>
      <w:proofErr w:type="gramEnd"/>
      <w:r w:rsidRPr="00176975">
        <w:rPr>
          <w:rFonts w:ascii="Verdana" w:hAnsi="Verdana"/>
          <w:sz w:val="28"/>
        </w:rPr>
        <w:t>-class quizzes and tests.</w:t>
      </w:r>
    </w:p>
    <w:p w:rsidR="00176975" w:rsidRDefault="009115B6" w:rsidP="009115B6">
      <w:pPr>
        <w:rPr>
          <w:rFonts w:ascii="Verdana" w:hAnsi="Verdana"/>
          <w:sz w:val="28"/>
        </w:rPr>
      </w:pPr>
      <w:r w:rsidRPr="00176975">
        <w:rPr>
          <w:rFonts w:ascii="Verdana" w:hAnsi="Verdana"/>
          <w:sz w:val="28"/>
        </w:rPr>
        <w:tab/>
      </w:r>
      <w:r w:rsidRPr="00176975">
        <w:rPr>
          <w:rFonts w:ascii="Verdana" w:hAnsi="Verdana"/>
          <w:sz w:val="28"/>
        </w:rPr>
        <w:tab/>
        <w:t xml:space="preserve">   </w:t>
      </w:r>
      <w:r w:rsidR="00176975">
        <w:rPr>
          <w:rFonts w:ascii="Verdana" w:hAnsi="Verdana"/>
          <w:sz w:val="28"/>
        </w:rPr>
        <w:t xml:space="preserve">  </w:t>
      </w:r>
      <w:r w:rsidRPr="00176975">
        <w:rPr>
          <w:rFonts w:ascii="Verdana" w:hAnsi="Verdana"/>
          <w:sz w:val="28"/>
        </w:rPr>
        <w:t xml:space="preserve"> B. Program resources: includes </w:t>
      </w:r>
      <w:r w:rsidR="00176975">
        <w:rPr>
          <w:rFonts w:ascii="Verdana" w:hAnsi="Verdana"/>
          <w:sz w:val="28"/>
        </w:rPr>
        <w:t xml:space="preserve">grammar practice </w:t>
      </w:r>
    </w:p>
    <w:p w:rsidR="00176975" w:rsidRDefault="00176975" w:rsidP="009115B6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   </w:t>
      </w:r>
      <w:proofErr w:type="gramStart"/>
      <w:r>
        <w:rPr>
          <w:rFonts w:ascii="Verdana" w:hAnsi="Verdana"/>
          <w:sz w:val="28"/>
        </w:rPr>
        <w:t>and</w:t>
      </w:r>
      <w:proofErr w:type="gramEnd"/>
      <w:r>
        <w:rPr>
          <w:rFonts w:ascii="Verdana" w:hAnsi="Verdana"/>
          <w:sz w:val="28"/>
        </w:rPr>
        <w:t xml:space="preserve"> </w:t>
      </w:r>
      <w:r w:rsidRPr="00176975">
        <w:rPr>
          <w:rFonts w:ascii="Verdana" w:hAnsi="Verdana"/>
          <w:sz w:val="28"/>
        </w:rPr>
        <w:t>“News and Noteworthy”</w:t>
      </w:r>
      <w:r>
        <w:rPr>
          <w:rFonts w:ascii="Verdana" w:hAnsi="Verdana"/>
          <w:sz w:val="28"/>
        </w:rPr>
        <w:t xml:space="preserve">, which is a cultural </w:t>
      </w:r>
    </w:p>
    <w:p w:rsidR="00176975" w:rsidRPr="00176975" w:rsidRDefault="00176975" w:rsidP="009115B6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             supplement.</w:t>
      </w:r>
    </w:p>
    <w:p w:rsidR="00176975" w:rsidRPr="00176975" w:rsidRDefault="00176975" w:rsidP="009115B6">
      <w:pPr>
        <w:rPr>
          <w:rFonts w:ascii="Verdana" w:hAnsi="Verdana"/>
          <w:sz w:val="28"/>
        </w:rPr>
      </w:pPr>
      <w:r w:rsidRPr="00176975">
        <w:rPr>
          <w:rFonts w:ascii="Verdana" w:hAnsi="Verdana"/>
          <w:sz w:val="28"/>
        </w:rPr>
        <w:t xml:space="preserve">     Right tab: Downloads:</w:t>
      </w:r>
    </w:p>
    <w:p w:rsidR="00176975" w:rsidRPr="00176975" w:rsidRDefault="00176975" w:rsidP="009115B6">
      <w:pPr>
        <w:rPr>
          <w:rFonts w:ascii="Verdana" w:hAnsi="Verdana"/>
          <w:sz w:val="28"/>
        </w:rPr>
      </w:pPr>
      <w:r w:rsidRPr="00176975">
        <w:rPr>
          <w:rFonts w:ascii="Verdana" w:hAnsi="Verdana"/>
          <w:sz w:val="28"/>
        </w:rPr>
        <w:tab/>
      </w:r>
      <w:r w:rsidRPr="00176975">
        <w:rPr>
          <w:rFonts w:ascii="Verdana" w:hAnsi="Verdana"/>
          <w:sz w:val="28"/>
        </w:rPr>
        <w:tab/>
        <w:t xml:space="preserve">    A. Unit resources: audio and video clips for the unit</w:t>
      </w:r>
    </w:p>
    <w:p w:rsidR="00176975" w:rsidRPr="00176975" w:rsidRDefault="00176975" w:rsidP="009115B6">
      <w:pPr>
        <w:rPr>
          <w:rFonts w:ascii="Verdana" w:hAnsi="Verdana"/>
          <w:sz w:val="28"/>
        </w:rPr>
      </w:pPr>
      <w:r w:rsidRPr="00176975">
        <w:rPr>
          <w:rFonts w:ascii="Verdana" w:hAnsi="Verdana"/>
          <w:sz w:val="28"/>
        </w:rPr>
        <w:tab/>
      </w:r>
      <w:r w:rsidRPr="00176975">
        <w:rPr>
          <w:rFonts w:ascii="Verdana" w:hAnsi="Verdana"/>
          <w:sz w:val="28"/>
        </w:rPr>
        <w:tab/>
        <w:t xml:space="preserve">    B. Program resources: supplemental culture audio</w:t>
      </w:r>
    </w:p>
    <w:p w:rsidR="00176975" w:rsidRPr="00176975" w:rsidRDefault="00176975" w:rsidP="009115B6">
      <w:pPr>
        <w:rPr>
          <w:rFonts w:ascii="Verdana" w:hAnsi="Verdana"/>
          <w:sz w:val="28"/>
        </w:rPr>
      </w:pPr>
      <w:r w:rsidRPr="00176975">
        <w:rPr>
          <w:rFonts w:ascii="Verdana" w:hAnsi="Verdana"/>
          <w:sz w:val="28"/>
        </w:rPr>
        <w:tab/>
      </w:r>
      <w:r w:rsidRPr="00176975">
        <w:rPr>
          <w:rFonts w:ascii="Verdana" w:hAnsi="Verdana"/>
          <w:sz w:val="28"/>
        </w:rPr>
        <w:tab/>
        <w:t xml:space="preserve">        </w:t>
      </w:r>
      <w:proofErr w:type="gramStart"/>
      <w:r w:rsidRPr="00176975">
        <w:rPr>
          <w:rFonts w:ascii="Verdana" w:hAnsi="Verdana"/>
          <w:sz w:val="28"/>
        </w:rPr>
        <w:t>and</w:t>
      </w:r>
      <w:proofErr w:type="gramEnd"/>
      <w:r w:rsidRPr="00176975">
        <w:rPr>
          <w:rFonts w:ascii="Verdana" w:hAnsi="Verdana"/>
          <w:sz w:val="28"/>
        </w:rPr>
        <w:t xml:space="preserve"> video.</w:t>
      </w:r>
    </w:p>
    <w:p w:rsidR="009115B6" w:rsidRPr="009115B6" w:rsidRDefault="00176975" w:rsidP="009115B6">
      <w:pPr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</w:p>
    <w:sectPr w:rsidR="009115B6" w:rsidRPr="009115B6" w:rsidSect="009115B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115B6"/>
    <w:rsid w:val="00176975"/>
    <w:rsid w:val="009115B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B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Stephen Moates</cp:lastModifiedBy>
  <cp:revision>1</cp:revision>
  <dcterms:created xsi:type="dcterms:W3CDTF">2015-08-10T13:32:00Z</dcterms:created>
  <dcterms:modified xsi:type="dcterms:W3CDTF">2015-08-10T13:49:00Z</dcterms:modified>
</cp:coreProperties>
</file>